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21D2" w14:textId="77777777" w:rsidR="00C80B85" w:rsidRPr="00290B6B" w:rsidRDefault="00C80B85" w:rsidP="00C80B85">
      <w:pPr>
        <w:pStyle w:val="Header"/>
        <w:ind w:right="-1"/>
        <w:jc w:val="center"/>
        <w:rPr>
          <w:rFonts w:cstheme="minorHAnsi"/>
          <w:b/>
          <w:color w:val="0070C0"/>
          <w:sz w:val="24"/>
          <w:szCs w:val="24"/>
        </w:rPr>
      </w:pPr>
      <w:r w:rsidRPr="00290B6B">
        <w:rPr>
          <w:noProof/>
          <w:color w:val="0070C0"/>
          <w:sz w:val="24"/>
          <w:szCs w:val="24"/>
        </w:rPr>
        <w:drawing>
          <wp:anchor distT="0" distB="0" distL="114300" distR="114300" simplePos="0" relativeHeight="251658240" behindDoc="1" locked="0" layoutInCell="1" allowOverlap="1" wp14:anchorId="4C82B3C9" wp14:editId="4D37F72B">
            <wp:simplePos x="0" y="0"/>
            <wp:positionH relativeFrom="margin">
              <wp:align>center</wp:align>
            </wp:positionH>
            <wp:positionV relativeFrom="paragraph">
              <wp:posOffset>-236220</wp:posOffset>
            </wp:positionV>
            <wp:extent cx="4671060" cy="1471295"/>
            <wp:effectExtent l="0" t="0" r="0" b="0"/>
            <wp:wrapTight wrapText="bothSides">
              <wp:wrapPolygon edited="0">
                <wp:start x="0" y="0"/>
                <wp:lineTo x="0" y="21255"/>
                <wp:lineTo x="21494" y="21255"/>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671060" cy="1471295"/>
                    </a:xfrm>
                    <a:prstGeom prst="rect">
                      <a:avLst/>
                    </a:prstGeom>
                    <a:noFill/>
                  </pic:spPr>
                </pic:pic>
              </a:graphicData>
            </a:graphic>
            <wp14:sizeRelH relativeFrom="page">
              <wp14:pctWidth>0</wp14:pctWidth>
            </wp14:sizeRelH>
            <wp14:sizeRelV relativeFrom="page">
              <wp14:pctHeight>0</wp14:pctHeight>
            </wp14:sizeRelV>
          </wp:anchor>
        </w:drawing>
      </w:r>
      <w:r w:rsidRPr="00290B6B">
        <w:rPr>
          <w:rFonts w:cstheme="minorHAnsi"/>
          <w:b/>
          <w:color w:val="0070C0"/>
          <w:sz w:val="24"/>
          <w:szCs w:val="24"/>
        </w:rPr>
        <w:t>Kirriemuir District Agricultural Association</w:t>
      </w:r>
    </w:p>
    <w:p w14:paraId="7F1B5B7D" w14:textId="77777777" w:rsidR="00645620" w:rsidRPr="00290B6B" w:rsidRDefault="00C80B85" w:rsidP="00C80B85">
      <w:pPr>
        <w:jc w:val="center"/>
        <w:rPr>
          <w:rFonts w:cstheme="minorHAnsi"/>
          <w:color w:val="FF0000"/>
          <w:sz w:val="24"/>
          <w:szCs w:val="24"/>
        </w:rPr>
      </w:pPr>
      <w:r w:rsidRPr="00290B6B">
        <w:rPr>
          <w:rFonts w:cstheme="minorHAnsi"/>
          <w:color w:val="FF0000"/>
          <w:sz w:val="24"/>
          <w:szCs w:val="24"/>
        </w:rPr>
        <w:t>‘Promoting Agriculture and the Countryside’</w:t>
      </w:r>
    </w:p>
    <w:p w14:paraId="1361C5E8" w14:textId="0BE069F5" w:rsidR="009A5255" w:rsidRDefault="00C80B85" w:rsidP="009A5255">
      <w:pPr>
        <w:jc w:val="center"/>
        <w:rPr>
          <w:rFonts w:cstheme="minorHAnsi"/>
          <w:b/>
          <w:bCs/>
          <w:sz w:val="24"/>
          <w:szCs w:val="24"/>
          <w:u w:val="single"/>
        </w:rPr>
      </w:pPr>
      <w:r w:rsidRPr="00C80B85">
        <w:rPr>
          <w:rFonts w:cstheme="minorHAnsi"/>
          <w:b/>
          <w:bCs/>
          <w:sz w:val="24"/>
          <w:szCs w:val="24"/>
          <w:u w:val="single"/>
        </w:rPr>
        <w:t>Kirriemuir Show Trade Stands- Saturday 1</w:t>
      </w:r>
      <w:r w:rsidR="00290B6B">
        <w:rPr>
          <w:rFonts w:cstheme="minorHAnsi"/>
          <w:b/>
          <w:bCs/>
          <w:sz w:val="24"/>
          <w:szCs w:val="24"/>
          <w:u w:val="single"/>
        </w:rPr>
        <w:t>9</w:t>
      </w:r>
      <w:r w:rsidR="009A5255" w:rsidRPr="009A5255">
        <w:rPr>
          <w:rFonts w:cstheme="minorHAnsi"/>
          <w:b/>
          <w:bCs/>
          <w:sz w:val="24"/>
          <w:szCs w:val="24"/>
          <w:u w:val="single"/>
          <w:vertAlign w:val="superscript"/>
        </w:rPr>
        <w:t>th</w:t>
      </w:r>
      <w:r w:rsidR="009A5255">
        <w:rPr>
          <w:rFonts w:cstheme="minorHAnsi"/>
          <w:b/>
          <w:bCs/>
          <w:sz w:val="24"/>
          <w:szCs w:val="24"/>
          <w:u w:val="single"/>
        </w:rPr>
        <w:t xml:space="preserve"> </w:t>
      </w:r>
      <w:r w:rsidRPr="00C80B85">
        <w:rPr>
          <w:rFonts w:cstheme="minorHAnsi"/>
          <w:b/>
          <w:bCs/>
          <w:sz w:val="24"/>
          <w:szCs w:val="24"/>
          <w:u w:val="single"/>
        </w:rPr>
        <w:t>July 202</w:t>
      </w:r>
      <w:r w:rsidR="00290B6B">
        <w:rPr>
          <w:rFonts w:cstheme="minorHAnsi"/>
          <w:b/>
          <w:bCs/>
          <w:sz w:val="24"/>
          <w:szCs w:val="24"/>
          <w:u w:val="single"/>
        </w:rPr>
        <w:t>5</w:t>
      </w:r>
    </w:p>
    <w:p w14:paraId="0DB24AD2" w14:textId="75F7E994" w:rsidR="00C80B85" w:rsidRPr="002D5592" w:rsidRDefault="00C80B85" w:rsidP="00C80B85">
      <w:pPr>
        <w:tabs>
          <w:tab w:val="left" w:pos="5112"/>
        </w:tabs>
        <w:rPr>
          <w:sz w:val="24"/>
          <w:szCs w:val="24"/>
        </w:rPr>
      </w:pPr>
      <w:r w:rsidRPr="002D5592">
        <w:rPr>
          <w:b/>
          <w:bCs/>
          <w:sz w:val="24"/>
          <w:szCs w:val="24"/>
        </w:rPr>
        <w:t>Tickets:</w:t>
      </w:r>
      <w:r w:rsidRPr="002D5592">
        <w:rPr>
          <w:sz w:val="24"/>
          <w:szCs w:val="24"/>
        </w:rPr>
        <w:t xml:space="preserve"> Admission passes must be used to gain entry to the Show field and will allow one person per pass to enter the Show field. These will be sent out prior to the show. </w:t>
      </w:r>
    </w:p>
    <w:p w14:paraId="0BED2093" w14:textId="54E24CE1" w:rsidR="00C80B85" w:rsidRPr="002D5592" w:rsidRDefault="00C80B85" w:rsidP="00C80B85">
      <w:pPr>
        <w:tabs>
          <w:tab w:val="left" w:pos="5112"/>
        </w:tabs>
        <w:rPr>
          <w:sz w:val="24"/>
          <w:szCs w:val="24"/>
        </w:rPr>
      </w:pPr>
      <w:r w:rsidRPr="002D5592">
        <w:rPr>
          <w:b/>
          <w:bCs/>
          <w:sz w:val="24"/>
          <w:szCs w:val="24"/>
        </w:rPr>
        <w:t>Pre-Paid Tickets:</w:t>
      </w:r>
      <w:r w:rsidRPr="002D5592">
        <w:rPr>
          <w:sz w:val="24"/>
          <w:szCs w:val="24"/>
        </w:rPr>
        <w:t xml:space="preserve"> Additional tickets are available for advanced purchase at a price of £10 each per person</w:t>
      </w:r>
      <w:r w:rsidR="0028460D" w:rsidRPr="002D5592">
        <w:rPr>
          <w:sz w:val="24"/>
          <w:szCs w:val="24"/>
        </w:rPr>
        <w:t>.</w:t>
      </w:r>
      <w:r w:rsidRPr="002D5592">
        <w:rPr>
          <w:sz w:val="24"/>
          <w:szCs w:val="24"/>
        </w:rPr>
        <w:t xml:space="preserve"> </w:t>
      </w:r>
    </w:p>
    <w:p w14:paraId="2307696B" w14:textId="77777777" w:rsidR="00C80B85" w:rsidRPr="002D5592" w:rsidRDefault="00C80B85" w:rsidP="00C80B85">
      <w:pPr>
        <w:jc w:val="center"/>
        <w:rPr>
          <w:b/>
          <w:bCs/>
          <w:sz w:val="24"/>
          <w:szCs w:val="24"/>
          <w:u w:val="single"/>
        </w:rPr>
      </w:pPr>
      <w:r w:rsidRPr="002D5592">
        <w:rPr>
          <w:b/>
          <w:bCs/>
          <w:sz w:val="24"/>
          <w:szCs w:val="24"/>
          <w:u w:val="single"/>
        </w:rPr>
        <w:t xml:space="preserve">General Rules </w:t>
      </w:r>
    </w:p>
    <w:p w14:paraId="6E63E252" w14:textId="2013A73E" w:rsidR="00C80B85" w:rsidRPr="002D5592" w:rsidRDefault="00C80B85" w:rsidP="002A5A0C">
      <w:pPr>
        <w:pStyle w:val="ListParagraph"/>
        <w:numPr>
          <w:ilvl w:val="0"/>
          <w:numId w:val="1"/>
        </w:numPr>
        <w:rPr>
          <w:sz w:val="24"/>
          <w:szCs w:val="24"/>
        </w:rPr>
      </w:pPr>
      <w:r w:rsidRPr="002D5592">
        <w:rPr>
          <w:sz w:val="24"/>
          <w:szCs w:val="24"/>
        </w:rPr>
        <w:t xml:space="preserve">Trade stand plots will be marked out by </w:t>
      </w:r>
      <w:r w:rsidR="0028460D" w:rsidRPr="002D5592">
        <w:rPr>
          <w:sz w:val="24"/>
          <w:szCs w:val="24"/>
        </w:rPr>
        <w:t>a wooden peg with your business name attached</w:t>
      </w:r>
      <w:r w:rsidRPr="002D5592">
        <w:rPr>
          <w:sz w:val="24"/>
          <w:szCs w:val="24"/>
        </w:rPr>
        <w:t xml:space="preserve">, </w:t>
      </w:r>
      <w:r w:rsidR="002376C7" w:rsidRPr="002D5592">
        <w:rPr>
          <w:sz w:val="24"/>
          <w:szCs w:val="24"/>
        </w:rPr>
        <w:t xml:space="preserve">if you are struggling to find your </w:t>
      </w:r>
      <w:r w:rsidR="004A441F" w:rsidRPr="002D5592">
        <w:rPr>
          <w:sz w:val="24"/>
          <w:szCs w:val="24"/>
        </w:rPr>
        <w:t>pitch,</w:t>
      </w:r>
      <w:r w:rsidR="002376C7" w:rsidRPr="002D5592">
        <w:rPr>
          <w:sz w:val="24"/>
          <w:szCs w:val="24"/>
        </w:rPr>
        <w:t xml:space="preserve"> please report to the </w:t>
      </w:r>
      <w:r w:rsidR="004A441F" w:rsidRPr="002D5592">
        <w:rPr>
          <w:sz w:val="24"/>
          <w:szCs w:val="24"/>
        </w:rPr>
        <w:t>secretary’s tent so we can point you in the right direction.</w:t>
      </w:r>
      <w:r w:rsidRPr="002D5592">
        <w:rPr>
          <w:sz w:val="24"/>
          <w:szCs w:val="24"/>
        </w:rPr>
        <w:t xml:space="preserve"> </w:t>
      </w:r>
      <w:r w:rsidR="004A441F" w:rsidRPr="002D5592">
        <w:rPr>
          <w:sz w:val="24"/>
          <w:szCs w:val="24"/>
        </w:rPr>
        <w:t xml:space="preserve"> </w:t>
      </w:r>
    </w:p>
    <w:p w14:paraId="08EE4354" w14:textId="77777777" w:rsidR="008A03F4" w:rsidRPr="002D5592" w:rsidRDefault="008A03F4" w:rsidP="001B7171">
      <w:pPr>
        <w:ind w:left="360"/>
        <w:rPr>
          <w:sz w:val="24"/>
          <w:szCs w:val="24"/>
          <w:highlight w:val="yellow"/>
        </w:rPr>
      </w:pPr>
    </w:p>
    <w:p w14:paraId="37999168" w14:textId="77777777" w:rsidR="00C80B85" w:rsidRPr="002D5592" w:rsidRDefault="00C80B85" w:rsidP="00C80B85">
      <w:pPr>
        <w:pStyle w:val="ListParagraph"/>
        <w:numPr>
          <w:ilvl w:val="0"/>
          <w:numId w:val="1"/>
        </w:numPr>
        <w:rPr>
          <w:sz w:val="24"/>
          <w:szCs w:val="24"/>
        </w:rPr>
      </w:pPr>
      <w:r w:rsidRPr="002D5592">
        <w:rPr>
          <w:sz w:val="24"/>
          <w:szCs w:val="24"/>
        </w:rPr>
        <w:t>Application for space must be made on the printed form obtainable from the Secretary or online at www.</w:t>
      </w:r>
      <w:r w:rsidR="008A03F4" w:rsidRPr="002D5592">
        <w:rPr>
          <w:sz w:val="24"/>
          <w:szCs w:val="24"/>
        </w:rPr>
        <w:t>kirriemuirshow.co.uk</w:t>
      </w:r>
      <w:r w:rsidRPr="002D5592">
        <w:rPr>
          <w:sz w:val="24"/>
          <w:szCs w:val="24"/>
        </w:rPr>
        <w:t xml:space="preserve"> All fittings will be erected by the exhibitor at his own expense. </w:t>
      </w:r>
    </w:p>
    <w:p w14:paraId="7F821FBD" w14:textId="77777777" w:rsidR="00700A2E" w:rsidRPr="002D5592" w:rsidRDefault="00700A2E" w:rsidP="00700A2E">
      <w:pPr>
        <w:pStyle w:val="ListParagraph"/>
        <w:rPr>
          <w:sz w:val="24"/>
          <w:szCs w:val="24"/>
        </w:rPr>
      </w:pPr>
    </w:p>
    <w:p w14:paraId="45E1B8FA" w14:textId="54C28B05" w:rsidR="00700A2E" w:rsidRPr="002D5592" w:rsidRDefault="00700A2E" w:rsidP="00C80B85">
      <w:pPr>
        <w:pStyle w:val="ListParagraph"/>
        <w:numPr>
          <w:ilvl w:val="0"/>
          <w:numId w:val="1"/>
        </w:numPr>
        <w:rPr>
          <w:sz w:val="24"/>
          <w:szCs w:val="24"/>
        </w:rPr>
      </w:pPr>
      <w:r w:rsidRPr="002D5592">
        <w:rPr>
          <w:sz w:val="24"/>
          <w:szCs w:val="24"/>
        </w:rPr>
        <w:t xml:space="preserve">All trade stands are required to provide their own marquee or gazebo if </w:t>
      </w:r>
      <w:r w:rsidR="00E2370E" w:rsidRPr="002D5592">
        <w:rPr>
          <w:sz w:val="24"/>
          <w:szCs w:val="24"/>
        </w:rPr>
        <w:t>needed</w:t>
      </w:r>
      <w:r w:rsidRPr="002D5592">
        <w:rPr>
          <w:sz w:val="24"/>
          <w:szCs w:val="24"/>
        </w:rPr>
        <w:t xml:space="preserve"> for their stand. These must be </w:t>
      </w:r>
      <w:r w:rsidR="00441D2C" w:rsidRPr="002D5592">
        <w:rPr>
          <w:sz w:val="24"/>
          <w:szCs w:val="24"/>
        </w:rPr>
        <w:t xml:space="preserve">erected correctly and secured properly to avoid any injury or accidents. </w:t>
      </w:r>
    </w:p>
    <w:p w14:paraId="196C1CD9" w14:textId="77777777" w:rsidR="008A03F4" w:rsidRPr="002D5592" w:rsidRDefault="008A03F4" w:rsidP="008A03F4">
      <w:pPr>
        <w:pStyle w:val="ListParagraph"/>
        <w:rPr>
          <w:sz w:val="24"/>
          <w:szCs w:val="24"/>
        </w:rPr>
      </w:pPr>
    </w:p>
    <w:p w14:paraId="639B710B" w14:textId="77777777" w:rsidR="008A03F4" w:rsidRPr="002D5592" w:rsidRDefault="008A03F4" w:rsidP="008A03F4">
      <w:pPr>
        <w:pStyle w:val="ListParagraph"/>
        <w:rPr>
          <w:sz w:val="24"/>
          <w:szCs w:val="24"/>
        </w:rPr>
      </w:pPr>
    </w:p>
    <w:p w14:paraId="5D4CA662" w14:textId="1FDB113B" w:rsidR="00C80B85" w:rsidRPr="002D5592" w:rsidRDefault="00C80B85" w:rsidP="00C80B85">
      <w:pPr>
        <w:pStyle w:val="ListParagraph"/>
        <w:numPr>
          <w:ilvl w:val="0"/>
          <w:numId w:val="1"/>
        </w:numPr>
        <w:rPr>
          <w:sz w:val="24"/>
          <w:szCs w:val="24"/>
        </w:rPr>
      </w:pPr>
      <w:r w:rsidRPr="002D5592">
        <w:rPr>
          <w:sz w:val="24"/>
          <w:szCs w:val="24"/>
        </w:rPr>
        <w:t xml:space="preserve"> Stand fittings must be erected and all implements in position by no later than </w:t>
      </w:r>
      <w:r w:rsidR="00CD4BB3" w:rsidRPr="002D5592">
        <w:rPr>
          <w:sz w:val="24"/>
          <w:szCs w:val="24"/>
        </w:rPr>
        <w:t>9am</w:t>
      </w:r>
      <w:r w:rsidRPr="002D5592">
        <w:rPr>
          <w:sz w:val="24"/>
          <w:szCs w:val="24"/>
        </w:rPr>
        <w:t xml:space="preserve"> on Saturday 1</w:t>
      </w:r>
      <w:r w:rsidR="00A01AFA">
        <w:rPr>
          <w:sz w:val="24"/>
          <w:szCs w:val="24"/>
        </w:rPr>
        <w:t>9</w:t>
      </w:r>
      <w:r w:rsidR="008A03F4" w:rsidRPr="002D5592">
        <w:rPr>
          <w:sz w:val="24"/>
          <w:szCs w:val="24"/>
          <w:vertAlign w:val="superscript"/>
        </w:rPr>
        <w:t>th</w:t>
      </w:r>
      <w:r w:rsidR="008A03F4" w:rsidRPr="002D5592">
        <w:rPr>
          <w:sz w:val="24"/>
          <w:szCs w:val="24"/>
        </w:rPr>
        <w:t xml:space="preserve"> July 202</w:t>
      </w:r>
      <w:r w:rsidR="00A01AFA">
        <w:rPr>
          <w:sz w:val="24"/>
          <w:szCs w:val="24"/>
        </w:rPr>
        <w:t>5</w:t>
      </w:r>
      <w:r w:rsidR="00CD4BB3" w:rsidRPr="002D5592">
        <w:rPr>
          <w:sz w:val="24"/>
          <w:szCs w:val="24"/>
        </w:rPr>
        <w:t>. The show ground will be open from 7</w:t>
      </w:r>
      <w:r w:rsidRPr="002D5592">
        <w:rPr>
          <w:sz w:val="24"/>
          <w:szCs w:val="24"/>
        </w:rPr>
        <w:t xml:space="preserve">am </w:t>
      </w:r>
      <w:r w:rsidR="00CD4BB3" w:rsidRPr="002D5592">
        <w:rPr>
          <w:sz w:val="24"/>
          <w:szCs w:val="24"/>
        </w:rPr>
        <w:t xml:space="preserve">to </w:t>
      </w:r>
      <w:r w:rsidR="001B7171" w:rsidRPr="002D5592">
        <w:rPr>
          <w:sz w:val="24"/>
          <w:szCs w:val="24"/>
        </w:rPr>
        <w:t>9</w:t>
      </w:r>
      <w:r w:rsidRPr="002D5592">
        <w:rPr>
          <w:sz w:val="24"/>
          <w:szCs w:val="24"/>
        </w:rPr>
        <w:t>am</w:t>
      </w:r>
      <w:r w:rsidR="00CD4BB3" w:rsidRPr="002D5592">
        <w:rPr>
          <w:sz w:val="24"/>
          <w:szCs w:val="24"/>
        </w:rPr>
        <w:t xml:space="preserve"> for set up</w:t>
      </w:r>
      <w:r w:rsidRPr="002D5592">
        <w:rPr>
          <w:sz w:val="24"/>
          <w:szCs w:val="24"/>
        </w:rPr>
        <w:t>.</w:t>
      </w:r>
    </w:p>
    <w:p w14:paraId="6097F350" w14:textId="77777777" w:rsidR="008A03F4" w:rsidRPr="002D5592" w:rsidRDefault="008A03F4" w:rsidP="008A03F4">
      <w:pPr>
        <w:pStyle w:val="ListParagraph"/>
        <w:rPr>
          <w:sz w:val="24"/>
          <w:szCs w:val="24"/>
        </w:rPr>
      </w:pPr>
    </w:p>
    <w:p w14:paraId="405E2B9D" w14:textId="77777777" w:rsidR="008A03F4" w:rsidRPr="002D5592" w:rsidRDefault="00C80B85" w:rsidP="00680F76">
      <w:pPr>
        <w:pStyle w:val="ListParagraph"/>
        <w:numPr>
          <w:ilvl w:val="0"/>
          <w:numId w:val="1"/>
        </w:numPr>
        <w:rPr>
          <w:sz w:val="24"/>
          <w:szCs w:val="24"/>
        </w:rPr>
      </w:pPr>
      <w:r w:rsidRPr="002D5592">
        <w:rPr>
          <w:sz w:val="24"/>
          <w:szCs w:val="24"/>
        </w:rPr>
        <w:t xml:space="preserve">No exhibitor will be permitted to sub-let the whole or part of the space allocated to him. </w:t>
      </w:r>
    </w:p>
    <w:p w14:paraId="77BC00EC" w14:textId="77777777" w:rsidR="008A03F4" w:rsidRPr="002D5592" w:rsidRDefault="008A03F4" w:rsidP="008A03F4">
      <w:pPr>
        <w:pStyle w:val="ListParagraph"/>
        <w:rPr>
          <w:sz w:val="24"/>
          <w:szCs w:val="24"/>
        </w:rPr>
      </w:pPr>
    </w:p>
    <w:p w14:paraId="027C443E" w14:textId="77777777" w:rsidR="00C80B85" w:rsidRPr="002D5592" w:rsidRDefault="00C80B85" w:rsidP="00680F76">
      <w:pPr>
        <w:pStyle w:val="ListParagraph"/>
        <w:numPr>
          <w:ilvl w:val="0"/>
          <w:numId w:val="1"/>
        </w:numPr>
        <w:rPr>
          <w:sz w:val="24"/>
          <w:szCs w:val="24"/>
        </w:rPr>
      </w:pPr>
      <w:r w:rsidRPr="002D5592">
        <w:rPr>
          <w:sz w:val="24"/>
          <w:szCs w:val="24"/>
        </w:rPr>
        <w:t xml:space="preserve"> Stands must be arranged in such a manner so as not to inconvenience neighbouring exhibitors. In the case of an exhibitor being assigned a space with frontage on both sides, it is imperative that the stand is arranged so that access is available from each of those sides. </w:t>
      </w:r>
    </w:p>
    <w:p w14:paraId="74529E37" w14:textId="77777777" w:rsidR="008A03F4" w:rsidRPr="002D5592" w:rsidRDefault="008A03F4" w:rsidP="008A03F4">
      <w:pPr>
        <w:pStyle w:val="ListParagraph"/>
        <w:rPr>
          <w:sz w:val="24"/>
          <w:szCs w:val="24"/>
        </w:rPr>
      </w:pPr>
    </w:p>
    <w:p w14:paraId="208C9DD2" w14:textId="77777777" w:rsidR="008A03F4" w:rsidRPr="002D5592" w:rsidRDefault="008A03F4" w:rsidP="008A03F4">
      <w:pPr>
        <w:pStyle w:val="ListParagraph"/>
        <w:rPr>
          <w:sz w:val="24"/>
          <w:szCs w:val="24"/>
        </w:rPr>
      </w:pPr>
    </w:p>
    <w:p w14:paraId="4D8F32D1" w14:textId="77777777" w:rsidR="00C80B85" w:rsidRPr="002D5592" w:rsidRDefault="00C80B85" w:rsidP="00C80B85">
      <w:pPr>
        <w:pStyle w:val="ListParagraph"/>
        <w:numPr>
          <w:ilvl w:val="0"/>
          <w:numId w:val="1"/>
        </w:numPr>
        <w:rPr>
          <w:sz w:val="24"/>
          <w:szCs w:val="24"/>
        </w:rPr>
      </w:pPr>
      <w:r w:rsidRPr="002D5592">
        <w:rPr>
          <w:sz w:val="24"/>
          <w:szCs w:val="24"/>
        </w:rPr>
        <w:t xml:space="preserve"> Where it is necessary to disturb the ground, the turf must be lifted carefully and laid aside, and the ground subsequently restored as near as possible to its original condition. </w:t>
      </w:r>
    </w:p>
    <w:p w14:paraId="099D583E" w14:textId="77777777" w:rsidR="008A03F4" w:rsidRPr="002D5592" w:rsidRDefault="008A03F4" w:rsidP="008A03F4">
      <w:pPr>
        <w:pStyle w:val="ListParagraph"/>
        <w:rPr>
          <w:sz w:val="24"/>
          <w:szCs w:val="24"/>
        </w:rPr>
      </w:pPr>
    </w:p>
    <w:p w14:paraId="3EA35F45" w14:textId="05CDBF9C" w:rsidR="008A03F4" w:rsidRPr="002D5592" w:rsidRDefault="00C80B85" w:rsidP="00D23C02">
      <w:pPr>
        <w:pStyle w:val="ListParagraph"/>
        <w:numPr>
          <w:ilvl w:val="0"/>
          <w:numId w:val="1"/>
        </w:numPr>
        <w:rPr>
          <w:sz w:val="24"/>
          <w:szCs w:val="24"/>
        </w:rPr>
      </w:pPr>
      <w:r w:rsidRPr="002D5592">
        <w:rPr>
          <w:sz w:val="24"/>
          <w:szCs w:val="24"/>
        </w:rPr>
        <w:t xml:space="preserve"> All vehicles must remain out of the show field on Saturday from </w:t>
      </w:r>
      <w:r w:rsidR="001B7171" w:rsidRPr="002D5592">
        <w:rPr>
          <w:sz w:val="24"/>
          <w:szCs w:val="24"/>
        </w:rPr>
        <w:t>9</w:t>
      </w:r>
      <w:r w:rsidRPr="002D5592">
        <w:rPr>
          <w:sz w:val="24"/>
          <w:szCs w:val="24"/>
        </w:rPr>
        <w:t>am</w:t>
      </w:r>
      <w:r w:rsidR="008A03F4" w:rsidRPr="002D5592">
        <w:rPr>
          <w:sz w:val="24"/>
          <w:szCs w:val="24"/>
        </w:rPr>
        <w:t xml:space="preserve"> </w:t>
      </w:r>
      <w:r w:rsidRPr="002D5592">
        <w:rPr>
          <w:sz w:val="24"/>
          <w:szCs w:val="24"/>
        </w:rPr>
        <w:t xml:space="preserve">to </w:t>
      </w:r>
      <w:r w:rsidR="008A03F4" w:rsidRPr="002D5592">
        <w:rPr>
          <w:sz w:val="24"/>
          <w:szCs w:val="24"/>
        </w:rPr>
        <w:t>6</w:t>
      </w:r>
      <w:r w:rsidRPr="002D5592">
        <w:rPr>
          <w:sz w:val="24"/>
          <w:szCs w:val="24"/>
        </w:rPr>
        <w:t xml:space="preserve">pm or parked within the allocated stand space. No movement of vehicles is allowed during this time. Parking is available within the allocated car parking area. </w:t>
      </w:r>
    </w:p>
    <w:p w14:paraId="0BC8B268" w14:textId="77777777" w:rsidR="00700A2E" w:rsidRPr="002D5592" w:rsidRDefault="00700A2E" w:rsidP="00700A2E">
      <w:pPr>
        <w:pStyle w:val="ListParagraph"/>
        <w:rPr>
          <w:sz w:val="24"/>
          <w:szCs w:val="24"/>
        </w:rPr>
      </w:pPr>
    </w:p>
    <w:p w14:paraId="537A096E" w14:textId="77777777" w:rsidR="00700A2E" w:rsidRPr="002D5592" w:rsidRDefault="00700A2E" w:rsidP="00700A2E">
      <w:pPr>
        <w:pStyle w:val="ListParagraph"/>
        <w:rPr>
          <w:sz w:val="24"/>
          <w:szCs w:val="24"/>
        </w:rPr>
      </w:pPr>
    </w:p>
    <w:p w14:paraId="0FF3BF28" w14:textId="028B3596" w:rsidR="008A03F4" w:rsidRPr="002D5592" w:rsidRDefault="00C80B85" w:rsidP="00640FFF">
      <w:pPr>
        <w:pStyle w:val="ListParagraph"/>
        <w:numPr>
          <w:ilvl w:val="0"/>
          <w:numId w:val="1"/>
        </w:numPr>
        <w:rPr>
          <w:sz w:val="24"/>
          <w:szCs w:val="24"/>
        </w:rPr>
      </w:pPr>
      <w:r w:rsidRPr="002D5592">
        <w:rPr>
          <w:sz w:val="24"/>
          <w:szCs w:val="24"/>
        </w:rPr>
        <w:t xml:space="preserve"> Delivery of refreshments can be made only before </w:t>
      </w:r>
      <w:r w:rsidR="001B7171" w:rsidRPr="002D5592">
        <w:rPr>
          <w:sz w:val="24"/>
          <w:szCs w:val="24"/>
        </w:rPr>
        <w:t>9</w:t>
      </w:r>
      <w:r w:rsidRPr="002D5592">
        <w:rPr>
          <w:sz w:val="24"/>
          <w:szCs w:val="24"/>
        </w:rPr>
        <w:t>am</w:t>
      </w:r>
      <w:r w:rsidR="008A03F4" w:rsidRPr="002D5592">
        <w:rPr>
          <w:sz w:val="24"/>
          <w:szCs w:val="24"/>
        </w:rPr>
        <w:t xml:space="preserve"> </w:t>
      </w:r>
      <w:r w:rsidRPr="002D5592">
        <w:rPr>
          <w:sz w:val="24"/>
          <w:szCs w:val="24"/>
        </w:rPr>
        <w:t xml:space="preserve">as no service vehicles are allowed on the ground after that time. </w:t>
      </w:r>
    </w:p>
    <w:p w14:paraId="3267D592" w14:textId="77777777" w:rsidR="00700A2E" w:rsidRPr="002D5592" w:rsidRDefault="00700A2E" w:rsidP="00700A2E">
      <w:pPr>
        <w:pStyle w:val="ListParagraph"/>
        <w:rPr>
          <w:sz w:val="24"/>
          <w:szCs w:val="24"/>
        </w:rPr>
      </w:pPr>
    </w:p>
    <w:p w14:paraId="14F90DE4" w14:textId="77777777" w:rsidR="00C80B85" w:rsidRPr="002D5592" w:rsidRDefault="00C80B85" w:rsidP="00C80B85">
      <w:pPr>
        <w:pStyle w:val="ListParagraph"/>
        <w:numPr>
          <w:ilvl w:val="0"/>
          <w:numId w:val="1"/>
        </w:numPr>
        <w:rPr>
          <w:sz w:val="24"/>
          <w:szCs w:val="24"/>
        </w:rPr>
      </w:pPr>
      <w:r w:rsidRPr="002D5592">
        <w:rPr>
          <w:sz w:val="24"/>
          <w:szCs w:val="24"/>
        </w:rPr>
        <w:t xml:space="preserve"> Electricity is not supplied by the Association and stand holders will be required to make their own arrangements regarding the hire of generators etc. All generators must be the silent running type. </w:t>
      </w:r>
    </w:p>
    <w:p w14:paraId="3196ABB0" w14:textId="77777777" w:rsidR="008A03F4" w:rsidRPr="002D5592" w:rsidRDefault="008A03F4" w:rsidP="008A03F4">
      <w:pPr>
        <w:pStyle w:val="ListParagraph"/>
        <w:rPr>
          <w:sz w:val="24"/>
          <w:szCs w:val="24"/>
        </w:rPr>
      </w:pPr>
    </w:p>
    <w:p w14:paraId="7C4539D4" w14:textId="77777777" w:rsidR="008A03F4" w:rsidRPr="002D5592" w:rsidRDefault="008A03F4" w:rsidP="008A03F4">
      <w:pPr>
        <w:pStyle w:val="ListParagraph"/>
        <w:rPr>
          <w:sz w:val="24"/>
          <w:szCs w:val="24"/>
        </w:rPr>
      </w:pPr>
    </w:p>
    <w:p w14:paraId="06C87161" w14:textId="77777777" w:rsidR="00C80B85" w:rsidRPr="002D5592" w:rsidRDefault="00C80B85" w:rsidP="00C80B85">
      <w:pPr>
        <w:pStyle w:val="ListParagraph"/>
        <w:numPr>
          <w:ilvl w:val="0"/>
          <w:numId w:val="1"/>
        </w:numPr>
        <w:rPr>
          <w:sz w:val="24"/>
          <w:szCs w:val="24"/>
        </w:rPr>
      </w:pPr>
      <w:r w:rsidRPr="002D5592">
        <w:rPr>
          <w:sz w:val="24"/>
          <w:szCs w:val="24"/>
        </w:rPr>
        <w:t xml:space="preserve"> All participants are expected to comply with the above regulations, the main purpose of which is to avoid damage to the show field, inconvenience to the owner and to give visitors an enjoyable day. </w:t>
      </w:r>
    </w:p>
    <w:p w14:paraId="52B2575A" w14:textId="77777777" w:rsidR="008A03F4" w:rsidRPr="002D5592" w:rsidRDefault="008A03F4" w:rsidP="008A03F4">
      <w:pPr>
        <w:pStyle w:val="ListParagraph"/>
        <w:rPr>
          <w:sz w:val="24"/>
          <w:szCs w:val="24"/>
        </w:rPr>
      </w:pPr>
    </w:p>
    <w:p w14:paraId="1ECDEB9E" w14:textId="77777777" w:rsidR="00C80B85" w:rsidRPr="002D5592" w:rsidRDefault="00C80B85" w:rsidP="00C80B85">
      <w:pPr>
        <w:pStyle w:val="ListParagraph"/>
        <w:numPr>
          <w:ilvl w:val="0"/>
          <w:numId w:val="1"/>
        </w:numPr>
        <w:rPr>
          <w:sz w:val="24"/>
          <w:szCs w:val="24"/>
        </w:rPr>
      </w:pPr>
      <w:r w:rsidRPr="002D5592">
        <w:rPr>
          <w:sz w:val="24"/>
          <w:szCs w:val="24"/>
        </w:rPr>
        <w:t xml:space="preserve"> All exhibitors and traders must have adequate insurance cover in place for all their property on the show field. The </w:t>
      </w:r>
      <w:r w:rsidR="008A03F4" w:rsidRPr="002D5592">
        <w:rPr>
          <w:sz w:val="24"/>
          <w:szCs w:val="24"/>
        </w:rPr>
        <w:t>KDAA</w:t>
      </w:r>
      <w:r w:rsidRPr="002D5592">
        <w:rPr>
          <w:sz w:val="24"/>
          <w:szCs w:val="24"/>
        </w:rPr>
        <w:t xml:space="preserve"> will not be liable for damage to property on </w:t>
      </w:r>
      <w:r w:rsidR="008A03F4" w:rsidRPr="002D5592">
        <w:rPr>
          <w:sz w:val="24"/>
          <w:szCs w:val="24"/>
        </w:rPr>
        <w:t>trade stands</w:t>
      </w:r>
      <w:r w:rsidRPr="002D5592">
        <w:rPr>
          <w:sz w:val="24"/>
          <w:szCs w:val="24"/>
        </w:rPr>
        <w:t xml:space="preserve"> or </w:t>
      </w:r>
      <w:r w:rsidR="008A03F4" w:rsidRPr="002D5592">
        <w:rPr>
          <w:sz w:val="24"/>
          <w:szCs w:val="24"/>
        </w:rPr>
        <w:t xml:space="preserve">any </w:t>
      </w:r>
      <w:r w:rsidRPr="002D5592">
        <w:rPr>
          <w:sz w:val="24"/>
          <w:szCs w:val="24"/>
        </w:rPr>
        <w:t xml:space="preserve">other property on the show field connected with a </w:t>
      </w:r>
      <w:r w:rsidR="008A03F4" w:rsidRPr="002D5592">
        <w:rPr>
          <w:sz w:val="24"/>
          <w:szCs w:val="24"/>
        </w:rPr>
        <w:t>trade stand</w:t>
      </w:r>
      <w:r w:rsidRPr="002D5592">
        <w:rPr>
          <w:sz w:val="24"/>
          <w:szCs w:val="24"/>
        </w:rPr>
        <w:t xml:space="preserve"> if the damage is deemed beyond the control of the </w:t>
      </w:r>
      <w:r w:rsidR="008A03F4" w:rsidRPr="002D5592">
        <w:rPr>
          <w:sz w:val="24"/>
          <w:szCs w:val="24"/>
        </w:rPr>
        <w:t>KDAA</w:t>
      </w:r>
      <w:r w:rsidRPr="002D5592">
        <w:rPr>
          <w:sz w:val="24"/>
          <w:szCs w:val="24"/>
        </w:rPr>
        <w:t xml:space="preserve">. </w:t>
      </w:r>
    </w:p>
    <w:p w14:paraId="5CD4D0A8" w14:textId="77777777" w:rsidR="008A03F4" w:rsidRPr="002D5592" w:rsidRDefault="008A03F4" w:rsidP="008A03F4">
      <w:pPr>
        <w:pStyle w:val="ListParagraph"/>
        <w:rPr>
          <w:sz w:val="24"/>
          <w:szCs w:val="24"/>
        </w:rPr>
      </w:pPr>
    </w:p>
    <w:p w14:paraId="6B55A913" w14:textId="77777777" w:rsidR="008A03F4" w:rsidRPr="002D5592" w:rsidRDefault="008A03F4" w:rsidP="008A03F4">
      <w:pPr>
        <w:pStyle w:val="ListParagraph"/>
        <w:rPr>
          <w:sz w:val="24"/>
          <w:szCs w:val="24"/>
        </w:rPr>
      </w:pPr>
    </w:p>
    <w:p w14:paraId="50443B42" w14:textId="77777777" w:rsidR="00C80B85" w:rsidRPr="002D5592" w:rsidRDefault="00C80B85" w:rsidP="00C80B85">
      <w:pPr>
        <w:pStyle w:val="ListParagraph"/>
        <w:numPr>
          <w:ilvl w:val="0"/>
          <w:numId w:val="1"/>
        </w:numPr>
        <w:rPr>
          <w:sz w:val="24"/>
          <w:szCs w:val="24"/>
        </w:rPr>
      </w:pPr>
      <w:r w:rsidRPr="002D5592">
        <w:rPr>
          <w:sz w:val="24"/>
          <w:szCs w:val="24"/>
        </w:rPr>
        <w:t xml:space="preserve"> Finally, each trade stand must have their risk assessment with them which must be made available if requested</w:t>
      </w:r>
      <w:r w:rsidR="008A03F4" w:rsidRPr="002D5592">
        <w:rPr>
          <w:sz w:val="24"/>
          <w:szCs w:val="24"/>
        </w:rPr>
        <w:t>.</w:t>
      </w:r>
    </w:p>
    <w:p w14:paraId="64A22878" w14:textId="77777777" w:rsidR="008A03F4" w:rsidRPr="002D5592" w:rsidRDefault="008A03F4" w:rsidP="008A03F4">
      <w:pPr>
        <w:tabs>
          <w:tab w:val="left" w:pos="5112"/>
        </w:tabs>
        <w:ind w:left="360"/>
        <w:rPr>
          <w:b/>
          <w:bCs/>
          <w:sz w:val="24"/>
          <w:szCs w:val="24"/>
          <w:u w:val="single"/>
        </w:rPr>
      </w:pPr>
    </w:p>
    <w:p w14:paraId="3BF76719" w14:textId="77777777" w:rsidR="008A03F4" w:rsidRPr="002D5592" w:rsidRDefault="008A03F4" w:rsidP="008A03F4">
      <w:pPr>
        <w:pStyle w:val="ListParagraph"/>
        <w:tabs>
          <w:tab w:val="left" w:pos="5112"/>
        </w:tabs>
        <w:jc w:val="center"/>
        <w:rPr>
          <w:b/>
          <w:bCs/>
          <w:sz w:val="24"/>
          <w:szCs w:val="24"/>
          <w:u w:val="single"/>
        </w:rPr>
      </w:pPr>
      <w:r w:rsidRPr="002D5592">
        <w:rPr>
          <w:b/>
          <w:bCs/>
          <w:sz w:val="24"/>
          <w:szCs w:val="24"/>
          <w:u w:val="single"/>
        </w:rPr>
        <w:t>Additional Notes</w:t>
      </w:r>
    </w:p>
    <w:p w14:paraId="1D3B0C51" w14:textId="77777777" w:rsidR="008A03F4" w:rsidRPr="002D5592" w:rsidRDefault="008A03F4" w:rsidP="008A03F4">
      <w:pPr>
        <w:pStyle w:val="ListParagraph"/>
        <w:tabs>
          <w:tab w:val="left" w:pos="5112"/>
        </w:tabs>
        <w:rPr>
          <w:sz w:val="24"/>
          <w:szCs w:val="24"/>
        </w:rPr>
      </w:pPr>
      <w:r w:rsidRPr="002D5592">
        <w:rPr>
          <w:sz w:val="24"/>
          <w:szCs w:val="24"/>
        </w:rPr>
        <w:t xml:space="preserve">Tickets &amp; Car Passes: Admission passes must be used to gain entry to the Show field and will allow one person per pass to enter the Show field. </w:t>
      </w:r>
    </w:p>
    <w:tbl>
      <w:tblPr>
        <w:tblStyle w:val="TableGrid"/>
        <w:tblW w:w="0" w:type="auto"/>
        <w:tblInd w:w="1502" w:type="dxa"/>
        <w:tblLook w:val="04A0" w:firstRow="1" w:lastRow="0" w:firstColumn="1" w:lastColumn="0" w:noHBand="0" w:noVBand="1"/>
      </w:tblPr>
      <w:tblGrid>
        <w:gridCol w:w="3005"/>
        <w:gridCol w:w="3005"/>
      </w:tblGrid>
      <w:tr w:rsidR="00441D2C" w:rsidRPr="002D5592" w14:paraId="35F78F92" w14:textId="77777777" w:rsidTr="00441D2C">
        <w:tc>
          <w:tcPr>
            <w:tcW w:w="3005" w:type="dxa"/>
          </w:tcPr>
          <w:p w14:paraId="7D5437EB" w14:textId="77777777" w:rsidR="00441D2C" w:rsidRPr="002D5592" w:rsidRDefault="00441D2C" w:rsidP="00792AF5">
            <w:pPr>
              <w:tabs>
                <w:tab w:val="left" w:pos="5112"/>
              </w:tabs>
              <w:jc w:val="center"/>
              <w:rPr>
                <w:b/>
                <w:bCs/>
                <w:sz w:val="24"/>
                <w:szCs w:val="24"/>
              </w:rPr>
            </w:pPr>
            <w:r w:rsidRPr="002D5592">
              <w:rPr>
                <w:b/>
                <w:bCs/>
                <w:sz w:val="24"/>
                <w:szCs w:val="24"/>
              </w:rPr>
              <w:t>Stand Type:</w:t>
            </w:r>
          </w:p>
        </w:tc>
        <w:tc>
          <w:tcPr>
            <w:tcW w:w="3005" w:type="dxa"/>
          </w:tcPr>
          <w:p w14:paraId="22F230ED" w14:textId="77777777" w:rsidR="00441D2C" w:rsidRPr="002D5592" w:rsidRDefault="00441D2C" w:rsidP="00792AF5">
            <w:pPr>
              <w:tabs>
                <w:tab w:val="left" w:pos="5112"/>
              </w:tabs>
              <w:jc w:val="center"/>
              <w:rPr>
                <w:b/>
                <w:bCs/>
                <w:sz w:val="24"/>
                <w:szCs w:val="24"/>
              </w:rPr>
            </w:pPr>
            <w:r w:rsidRPr="002D5592">
              <w:rPr>
                <w:b/>
                <w:bCs/>
                <w:sz w:val="24"/>
                <w:szCs w:val="24"/>
              </w:rPr>
              <w:t>Tickets:</w:t>
            </w:r>
          </w:p>
        </w:tc>
      </w:tr>
      <w:tr w:rsidR="00441D2C" w:rsidRPr="002D5592" w14:paraId="7D93E7EC" w14:textId="77777777" w:rsidTr="00441D2C">
        <w:tc>
          <w:tcPr>
            <w:tcW w:w="3005" w:type="dxa"/>
          </w:tcPr>
          <w:p w14:paraId="754B95E6" w14:textId="77777777" w:rsidR="00441D2C" w:rsidRPr="002D5592" w:rsidRDefault="00441D2C" w:rsidP="00792AF5">
            <w:pPr>
              <w:tabs>
                <w:tab w:val="left" w:pos="5112"/>
              </w:tabs>
              <w:rPr>
                <w:sz w:val="24"/>
                <w:szCs w:val="24"/>
              </w:rPr>
            </w:pPr>
            <w:r w:rsidRPr="002D5592">
              <w:rPr>
                <w:sz w:val="24"/>
                <w:szCs w:val="24"/>
              </w:rPr>
              <w:t>Agricultural Trade Stand</w:t>
            </w:r>
          </w:p>
        </w:tc>
        <w:tc>
          <w:tcPr>
            <w:tcW w:w="3005" w:type="dxa"/>
          </w:tcPr>
          <w:p w14:paraId="6FC28BCB" w14:textId="7D18DB62" w:rsidR="00441D2C" w:rsidRPr="002D5592" w:rsidRDefault="00441D2C" w:rsidP="00792AF5">
            <w:pPr>
              <w:tabs>
                <w:tab w:val="left" w:pos="5112"/>
              </w:tabs>
              <w:jc w:val="center"/>
              <w:rPr>
                <w:sz w:val="24"/>
                <w:szCs w:val="24"/>
              </w:rPr>
            </w:pPr>
            <w:r w:rsidRPr="002D5592">
              <w:rPr>
                <w:sz w:val="24"/>
                <w:szCs w:val="24"/>
              </w:rPr>
              <w:t>Dependant on pitch size</w:t>
            </w:r>
          </w:p>
        </w:tc>
      </w:tr>
      <w:tr w:rsidR="00441D2C" w:rsidRPr="002D5592" w14:paraId="6DAFE96E" w14:textId="77777777" w:rsidTr="00441D2C">
        <w:tc>
          <w:tcPr>
            <w:tcW w:w="3005" w:type="dxa"/>
          </w:tcPr>
          <w:p w14:paraId="2E3547F7" w14:textId="77777777" w:rsidR="00441D2C" w:rsidRPr="002D5592" w:rsidRDefault="00441D2C" w:rsidP="00792AF5">
            <w:pPr>
              <w:tabs>
                <w:tab w:val="left" w:pos="5112"/>
              </w:tabs>
              <w:rPr>
                <w:sz w:val="24"/>
                <w:szCs w:val="24"/>
              </w:rPr>
            </w:pPr>
            <w:r w:rsidRPr="002D5592">
              <w:rPr>
                <w:sz w:val="24"/>
                <w:szCs w:val="24"/>
              </w:rPr>
              <w:t xml:space="preserve">Trade Stand </w:t>
            </w:r>
          </w:p>
        </w:tc>
        <w:tc>
          <w:tcPr>
            <w:tcW w:w="3005" w:type="dxa"/>
          </w:tcPr>
          <w:p w14:paraId="4D1692B1" w14:textId="3A287BEB" w:rsidR="00441D2C" w:rsidRPr="002D5592" w:rsidRDefault="00441D2C" w:rsidP="00792AF5">
            <w:pPr>
              <w:tabs>
                <w:tab w:val="left" w:pos="5112"/>
              </w:tabs>
              <w:jc w:val="center"/>
              <w:rPr>
                <w:sz w:val="24"/>
                <w:szCs w:val="24"/>
              </w:rPr>
            </w:pPr>
            <w:r w:rsidRPr="002D5592">
              <w:rPr>
                <w:sz w:val="24"/>
                <w:szCs w:val="24"/>
              </w:rPr>
              <w:t>2 Passes per stand</w:t>
            </w:r>
          </w:p>
        </w:tc>
      </w:tr>
      <w:tr w:rsidR="00441D2C" w:rsidRPr="002D5592" w14:paraId="15C1AB80" w14:textId="77777777" w:rsidTr="00441D2C">
        <w:tc>
          <w:tcPr>
            <w:tcW w:w="3005" w:type="dxa"/>
          </w:tcPr>
          <w:p w14:paraId="109B1B52" w14:textId="77777777" w:rsidR="00441D2C" w:rsidRPr="002D5592" w:rsidRDefault="00441D2C" w:rsidP="00792AF5">
            <w:pPr>
              <w:tabs>
                <w:tab w:val="left" w:pos="5112"/>
              </w:tabs>
              <w:rPr>
                <w:sz w:val="24"/>
                <w:szCs w:val="24"/>
              </w:rPr>
            </w:pPr>
            <w:r w:rsidRPr="002D5592">
              <w:rPr>
                <w:sz w:val="24"/>
                <w:szCs w:val="24"/>
              </w:rPr>
              <w:t xml:space="preserve">Catering Stand </w:t>
            </w:r>
          </w:p>
        </w:tc>
        <w:tc>
          <w:tcPr>
            <w:tcW w:w="3005" w:type="dxa"/>
          </w:tcPr>
          <w:p w14:paraId="2973E418" w14:textId="6F406D11" w:rsidR="00441D2C" w:rsidRPr="002D5592" w:rsidRDefault="00441D2C" w:rsidP="00792AF5">
            <w:pPr>
              <w:tabs>
                <w:tab w:val="left" w:pos="5112"/>
              </w:tabs>
              <w:jc w:val="center"/>
              <w:rPr>
                <w:sz w:val="24"/>
                <w:szCs w:val="24"/>
              </w:rPr>
            </w:pPr>
            <w:r w:rsidRPr="002D5592">
              <w:rPr>
                <w:sz w:val="24"/>
                <w:szCs w:val="24"/>
              </w:rPr>
              <w:t xml:space="preserve">Dependant on pitch size </w:t>
            </w:r>
          </w:p>
        </w:tc>
      </w:tr>
      <w:tr w:rsidR="00441D2C" w:rsidRPr="002D5592" w14:paraId="0133EC02" w14:textId="77777777" w:rsidTr="00441D2C">
        <w:tc>
          <w:tcPr>
            <w:tcW w:w="3005" w:type="dxa"/>
          </w:tcPr>
          <w:p w14:paraId="41DCF968" w14:textId="77777777" w:rsidR="00441D2C" w:rsidRPr="002D5592" w:rsidRDefault="00441D2C" w:rsidP="00792AF5">
            <w:pPr>
              <w:tabs>
                <w:tab w:val="left" w:pos="5112"/>
              </w:tabs>
              <w:rPr>
                <w:sz w:val="24"/>
                <w:szCs w:val="24"/>
              </w:rPr>
            </w:pPr>
            <w:r w:rsidRPr="002D5592">
              <w:rPr>
                <w:sz w:val="24"/>
                <w:szCs w:val="24"/>
              </w:rPr>
              <w:t xml:space="preserve">Craft Table </w:t>
            </w:r>
          </w:p>
        </w:tc>
        <w:tc>
          <w:tcPr>
            <w:tcW w:w="3005" w:type="dxa"/>
          </w:tcPr>
          <w:p w14:paraId="5558F58E" w14:textId="0C9208F2" w:rsidR="00441D2C" w:rsidRPr="002D5592" w:rsidRDefault="00441D2C" w:rsidP="00792AF5">
            <w:pPr>
              <w:tabs>
                <w:tab w:val="left" w:pos="5112"/>
              </w:tabs>
              <w:jc w:val="center"/>
              <w:rPr>
                <w:sz w:val="24"/>
                <w:szCs w:val="24"/>
              </w:rPr>
            </w:pPr>
            <w:r w:rsidRPr="002D5592">
              <w:rPr>
                <w:sz w:val="24"/>
                <w:szCs w:val="24"/>
              </w:rPr>
              <w:t xml:space="preserve">2 passes per table </w:t>
            </w:r>
          </w:p>
        </w:tc>
      </w:tr>
    </w:tbl>
    <w:p w14:paraId="3FF1B888" w14:textId="77777777" w:rsidR="008A03F4" w:rsidRPr="002D5592" w:rsidRDefault="008A03F4" w:rsidP="008A03F4">
      <w:pPr>
        <w:tabs>
          <w:tab w:val="left" w:pos="5112"/>
        </w:tabs>
        <w:rPr>
          <w:sz w:val="24"/>
          <w:szCs w:val="24"/>
        </w:rPr>
      </w:pPr>
    </w:p>
    <w:p w14:paraId="5FE6FAE4" w14:textId="5A90394B" w:rsidR="008A03F4" w:rsidRPr="002D5592" w:rsidRDefault="008A03F4" w:rsidP="002D5592">
      <w:pPr>
        <w:pStyle w:val="ListParagraph"/>
        <w:tabs>
          <w:tab w:val="left" w:pos="5112"/>
        </w:tabs>
        <w:rPr>
          <w:b/>
          <w:bCs/>
          <w:sz w:val="24"/>
          <w:szCs w:val="24"/>
          <w:u w:val="single"/>
        </w:rPr>
      </w:pPr>
      <w:r w:rsidRPr="002D5592">
        <w:rPr>
          <w:sz w:val="24"/>
          <w:szCs w:val="24"/>
        </w:rPr>
        <w:t>Pre-Paid Tickets: Additional tickets are available for purchase in advance at a price of £10 each per person</w:t>
      </w:r>
      <w:r w:rsidR="00700A2E" w:rsidRPr="002D5592">
        <w:rPr>
          <w:sz w:val="24"/>
          <w:szCs w:val="24"/>
        </w:rPr>
        <w:t xml:space="preserve">. </w:t>
      </w:r>
    </w:p>
    <w:sectPr w:rsidR="008A03F4" w:rsidRPr="002D5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25B02"/>
    <w:multiLevelType w:val="hybridMultilevel"/>
    <w:tmpl w:val="9352236C"/>
    <w:lvl w:ilvl="0" w:tplc="D79E6C1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32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85"/>
    <w:rsid w:val="00036A5C"/>
    <w:rsid w:val="001B7171"/>
    <w:rsid w:val="002376C7"/>
    <w:rsid w:val="0028460D"/>
    <w:rsid w:val="00290B6B"/>
    <w:rsid w:val="002A5A0C"/>
    <w:rsid w:val="002D5592"/>
    <w:rsid w:val="00441D2C"/>
    <w:rsid w:val="004A441F"/>
    <w:rsid w:val="00645620"/>
    <w:rsid w:val="00700A2E"/>
    <w:rsid w:val="00746E39"/>
    <w:rsid w:val="007A2232"/>
    <w:rsid w:val="008A03F4"/>
    <w:rsid w:val="009A5255"/>
    <w:rsid w:val="00A01AFA"/>
    <w:rsid w:val="00A7138D"/>
    <w:rsid w:val="00C80B85"/>
    <w:rsid w:val="00CD4BB3"/>
    <w:rsid w:val="00E2370E"/>
    <w:rsid w:val="00F60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E14C"/>
  <w15:chartTrackingRefBased/>
  <w15:docId w15:val="{46A6E3CA-9ABC-4C95-87D8-18EF6A4A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B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0B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0B85"/>
  </w:style>
  <w:style w:type="paragraph" w:styleId="ListParagraph">
    <w:name w:val="List Paragraph"/>
    <w:basedOn w:val="Normal"/>
    <w:uiPriority w:val="34"/>
    <w:qFormat/>
    <w:rsid w:val="00C80B85"/>
    <w:pPr>
      <w:ind w:left="720"/>
      <w:contextualSpacing/>
    </w:pPr>
  </w:style>
  <w:style w:type="table" w:styleId="TableGrid">
    <w:name w:val="Table Grid"/>
    <w:basedOn w:val="TableNormal"/>
    <w:uiPriority w:val="39"/>
    <w:rsid w:val="008A0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5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32b16c8-1510-4c71-a6a0-3b3d8665b2ec@GBRP265.PROD.OUTLOO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Kirriemuir Show</dc:creator>
  <cp:keywords/>
  <dc:description/>
  <cp:lastModifiedBy>Kirriemuir Show</cp:lastModifiedBy>
  <cp:revision>2</cp:revision>
  <dcterms:created xsi:type="dcterms:W3CDTF">2025-01-09T09:40:00Z</dcterms:created>
  <dcterms:modified xsi:type="dcterms:W3CDTF">2025-01-09T09:40:00Z</dcterms:modified>
</cp:coreProperties>
</file>